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C5B0" w14:textId="77777777" w:rsidR="007F3FC7" w:rsidRDefault="007F3FC7" w:rsidP="004154BC">
      <w:pPr>
        <w:rPr>
          <w:sz w:val="18"/>
          <w:szCs w:val="18"/>
        </w:rPr>
      </w:pPr>
    </w:p>
    <w:p w14:paraId="3419BEDD" w14:textId="77777777" w:rsidR="00080F7A" w:rsidRPr="00AF5F30" w:rsidRDefault="00926521" w:rsidP="004154BC">
      <w:pPr>
        <w:rPr>
          <w:b/>
          <w:bCs/>
          <w:color w:val="002060"/>
          <w:sz w:val="20"/>
          <w:szCs w:val="20"/>
          <w:u w:val="single"/>
        </w:rPr>
      </w:pPr>
      <w:r w:rsidRPr="00AF5F30">
        <w:rPr>
          <w:rFonts w:hint="cs"/>
          <w:b/>
          <w:bCs/>
          <w:color w:val="002060"/>
          <w:sz w:val="20"/>
          <w:szCs w:val="20"/>
          <w:highlight w:val="green"/>
          <w:u w:val="single"/>
          <w:cs/>
        </w:rPr>
        <w:t>பூச்சொரிதல்</w:t>
      </w:r>
      <w:r w:rsidRPr="00AF5F30">
        <w:rPr>
          <w:b/>
          <w:bCs/>
          <w:color w:val="002060"/>
          <w:sz w:val="20"/>
          <w:szCs w:val="20"/>
          <w:highlight w:val="green"/>
          <w:u w:val="single"/>
        </w:rPr>
        <w:t xml:space="preserve"> </w:t>
      </w:r>
      <w:r w:rsidRPr="00AF5F30">
        <w:rPr>
          <w:rFonts w:hint="cs"/>
          <w:b/>
          <w:bCs/>
          <w:color w:val="002060"/>
          <w:sz w:val="20"/>
          <w:szCs w:val="20"/>
          <w:highlight w:val="green"/>
          <w:u w:val="single"/>
          <w:cs/>
        </w:rPr>
        <w:t>குழுவின்</w:t>
      </w:r>
      <w:r w:rsidRPr="00AF5F30">
        <w:rPr>
          <w:rFonts w:hint="cs"/>
          <w:b/>
          <w:bCs/>
          <w:color w:val="002060"/>
          <w:sz w:val="18"/>
          <w:szCs w:val="18"/>
          <w:highlight w:val="green"/>
          <w:u w:val="single"/>
          <w:cs/>
        </w:rPr>
        <w:t xml:space="preserve"> </w:t>
      </w:r>
      <w:r w:rsidR="00E6668D" w:rsidRPr="00AF5F30">
        <w:rPr>
          <w:rFonts w:hint="cs"/>
          <w:b/>
          <w:bCs/>
          <w:color w:val="002060"/>
          <w:sz w:val="20"/>
          <w:szCs w:val="20"/>
          <w:highlight w:val="green"/>
          <w:u w:val="single"/>
          <w:cs/>
        </w:rPr>
        <w:t>சமுதாய பொது நலன்</w:t>
      </w:r>
    </w:p>
    <w:p w14:paraId="5ABBFA87" w14:textId="77777777" w:rsidR="00E66F9E" w:rsidRPr="00AF5F30" w:rsidRDefault="005558B8" w:rsidP="004154BC">
      <w:pPr>
        <w:rPr>
          <w:color w:val="002060"/>
          <w:sz w:val="18"/>
          <w:szCs w:val="18"/>
        </w:rPr>
      </w:pPr>
      <w:r w:rsidRPr="00AF5F30">
        <w:rPr>
          <w:rFonts w:cs="Latha" w:hint="cs"/>
          <w:color w:val="002060"/>
          <w:sz w:val="18"/>
          <w:szCs w:val="18"/>
          <w:cs/>
        </w:rPr>
        <w:t>பூச்சொரிதல் விழாவிற்கு</w:t>
      </w:r>
      <w:r w:rsidRPr="00AF5F30">
        <w:rPr>
          <w:rFonts w:hint="cs"/>
          <w:color w:val="002060"/>
          <w:sz w:val="18"/>
          <w:szCs w:val="18"/>
          <w:cs/>
        </w:rPr>
        <w:t xml:space="preserve"> நாம் பெறும் நன்கொடையில், அம்மனுக்கு பூஜை, அலங்காரம்,</w:t>
      </w:r>
      <w:r w:rsidR="00FA4AFD" w:rsidRPr="00AF5F30">
        <w:rPr>
          <w:color w:val="002060"/>
          <w:sz w:val="18"/>
          <w:szCs w:val="18"/>
        </w:rPr>
        <w:t xml:space="preserve"> </w:t>
      </w:r>
      <w:r w:rsidR="00244BE7" w:rsidRPr="00AF5F30">
        <w:rPr>
          <w:color w:val="002060"/>
          <w:sz w:val="18"/>
          <w:szCs w:val="18"/>
        </w:rPr>
        <w:t xml:space="preserve"> </w:t>
      </w:r>
      <w:r w:rsidRPr="00AF5F30">
        <w:rPr>
          <w:rFonts w:hint="cs"/>
          <w:color w:val="002060"/>
          <w:sz w:val="18"/>
          <w:szCs w:val="18"/>
          <w:cs/>
        </w:rPr>
        <w:t>உதிரி</w:t>
      </w:r>
      <w:r w:rsidR="004C3967" w:rsidRPr="00AF5F30">
        <w:rPr>
          <w:rFonts w:hint="cs"/>
          <w:color w:val="002060"/>
          <w:sz w:val="18"/>
          <w:szCs w:val="18"/>
          <w:cs/>
        </w:rPr>
        <w:t>ப்</w:t>
      </w:r>
      <w:r w:rsidRPr="00AF5F30">
        <w:rPr>
          <w:rFonts w:hint="cs"/>
          <w:color w:val="002060"/>
          <w:sz w:val="18"/>
          <w:szCs w:val="18"/>
          <w:cs/>
        </w:rPr>
        <w:t>பூக்கள், பாம்பன் ஸ்வாமி கோயில் பூஜை, அன்னதானம், சமயபுரம் அன்னதானம், சமயபுரத்தாள் அபிஷேகம் போன்ற செலவுகள் போக சமுதாய பொது நலன் கருதி கீழ்க்கண்ட நன்கொடைகள் கொடுத்துள்ளோம்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60"/>
        <w:gridCol w:w="1276"/>
      </w:tblGrid>
      <w:tr w:rsidR="00AF5F30" w:rsidRPr="007052FA" w14:paraId="20DF9703" w14:textId="77777777" w:rsidTr="009876AA">
        <w:trPr>
          <w:trHeight w:val="435"/>
        </w:trPr>
        <w:tc>
          <w:tcPr>
            <w:tcW w:w="1728" w:type="dxa"/>
          </w:tcPr>
          <w:p w14:paraId="7886E980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201</w:t>
            </w:r>
            <w:r w:rsidRPr="00AF5F30">
              <w:rPr>
                <w:rFonts w:asciiTheme="majorBidi" w:hAnsiTheme="majorBidi" w:cstheme="majorBidi"/>
                <w:color w:val="002060"/>
                <w:sz w:val="18"/>
                <w:szCs w:val="18"/>
              </w:rPr>
              <w:t>4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ம் ஆண்டு</w:t>
            </w:r>
          </w:p>
        </w:tc>
        <w:tc>
          <w:tcPr>
            <w:tcW w:w="7560" w:type="dxa"/>
          </w:tcPr>
          <w:p w14:paraId="6AB8D93F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திருச்சி, திருமணமேடு நந்தீஸ்வரர் கோயில் கும்பாபிஷேகம்  </w:t>
            </w:r>
          </w:p>
          <w:p w14:paraId="50732891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824FB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ரூ5,000/-</w:t>
            </w:r>
          </w:p>
        </w:tc>
      </w:tr>
      <w:tr w:rsidR="00AF5F30" w:rsidRPr="007052FA" w14:paraId="035723EB" w14:textId="77777777" w:rsidTr="00993B11">
        <w:tc>
          <w:tcPr>
            <w:tcW w:w="1728" w:type="dxa"/>
          </w:tcPr>
          <w:p w14:paraId="3CB1223C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201</w:t>
            </w:r>
            <w:r w:rsidRPr="00AF5F30">
              <w:rPr>
                <w:rFonts w:asciiTheme="minorBidi" w:hAnsiTheme="minorBidi"/>
                <w:color w:val="002060"/>
                <w:sz w:val="18"/>
                <w:szCs w:val="18"/>
              </w:rPr>
              <w:t>8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ம் ஆண்டு</w:t>
            </w:r>
          </w:p>
        </w:tc>
        <w:tc>
          <w:tcPr>
            <w:tcW w:w="7560" w:type="dxa"/>
          </w:tcPr>
          <w:p w14:paraId="727B30F5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சென்னை, பள்ளிகரணை, இதயவாசல் முதியோர் இல்லம் </w:t>
            </w:r>
          </w:p>
        </w:tc>
        <w:tc>
          <w:tcPr>
            <w:tcW w:w="1260" w:type="dxa"/>
          </w:tcPr>
          <w:p w14:paraId="7B122D0C" w14:textId="77777777" w:rsidR="005558B8" w:rsidRPr="007052FA" w:rsidRDefault="00080F7A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 xml:space="preserve">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ரூ20,000/-</w:t>
            </w:r>
          </w:p>
        </w:tc>
      </w:tr>
      <w:tr w:rsidR="00AF5F30" w:rsidRPr="007052FA" w14:paraId="5610B758" w14:textId="77777777" w:rsidTr="00993B11">
        <w:tc>
          <w:tcPr>
            <w:tcW w:w="1728" w:type="dxa"/>
          </w:tcPr>
          <w:p w14:paraId="410999E8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2019ம் ஆண்டு</w:t>
            </w:r>
          </w:p>
        </w:tc>
        <w:tc>
          <w:tcPr>
            <w:tcW w:w="7560" w:type="dxa"/>
          </w:tcPr>
          <w:p w14:paraId="28622137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சென்னை, நங்கநல்லூர், </w:t>
            </w: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அர்த்தநாரீஸ்வரர்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கோயில்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கும்பாபிஷேகம்</w:t>
            </w:r>
          </w:p>
        </w:tc>
        <w:tc>
          <w:tcPr>
            <w:tcW w:w="1260" w:type="dxa"/>
          </w:tcPr>
          <w:p w14:paraId="57A0FCD7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ரூ2,000/-</w:t>
            </w:r>
          </w:p>
        </w:tc>
      </w:tr>
      <w:tr w:rsidR="00AF5F30" w:rsidRPr="007052FA" w14:paraId="41AED15C" w14:textId="77777777" w:rsidTr="00993B11">
        <w:tc>
          <w:tcPr>
            <w:tcW w:w="1728" w:type="dxa"/>
          </w:tcPr>
          <w:p w14:paraId="5A5692BE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2019ம் ஆண்டு</w:t>
            </w:r>
          </w:p>
        </w:tc>
        <w:tc>
          <w:tcPr>
            <w:tcW w:w="7560" w:type="dxa"/>
          </w:tcPr>
          <w:p w14:paraId="464872D1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சென்னை, நங்கநல்லூர், 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வரசித்தி விநாயகர் கோயில்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கும்பாபிஷேகம்</w:t>
            </w:r>
          </w:p>
        </w:tc>
        <w:tc>
          <w:tcPr>
            <w:tcW w:w="1260" w:type="dxa"/>
          </w:tcPr>
          <w:p w14:paraId="64699610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ரூ2,000/-</w:t>
            </w:r>
          </w:p>
        </w:tc>
      </w:tr>
      <w:tr w:rsidR="00AF5F30" w:rsidRPr="007052FA" w14:paraId="0DE89729" w14:textId="77777777" w:rsidTr="00993B11">
        <w:tc>
          <w:tcPr>
            <w:tcW w:w="1728" w:type="dxa"/>
          </w:tcPr>
          <w:p w14:paraId="6AA27F53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2019ம் ஆண்டு</w:t>
            </w:r>
          </w:p>
        </w:tc>
        <w:tc>
          <w:tcPr>
            <w:tcW w:w="7560" w:type="dxa"/>
          </w:tcPr>
          <w:p w14:paraId="76FB893C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சென்னை, நங்கநல்லூர், ராஜராஜேஸ்வரி 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கோயில்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கும்பாபிஷேகம்</w:t>
            </w:r>
          </w:p>
        </w:tc>
        <w:tc>
          <w:tcPr>
            <w:tcW w:w="1260" w:type="dxa"/>
          </w:tcPr>
          <w:p w14:paraId="2ACCCD31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ரூ2,000/-</w:t>
            </w:r>
          </w:p>
        </w:tc>
      </w:tr>
      <w:tr w:rsidR="00AF5F30" w:rsidRPr="007052FA" w14:paraId="6314DEA6" w14:textId="77777777" w:rsidTr="00993B11">
        <w:tc>
          <w:tcPr>
            <w:tcW w:w="1728" w:type="dxa"/>
          </w:tcPr>
          <w:p w14:paraId="2EFBC8E0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2020ம் ஆண்டு</w:t>
            </w:r>
          </w:p>
        </w:tc>
        <w:tc>
          <w:tcPr>
            <w:tcW w:w="7560" w:type="dxa"/>
          </w:tcPr>
          <w:p w14:paraId="0C561012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கொரோனா வைரஸ்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நோய்காக 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  <w:cs/>
              </w:rPr>
              <w:t>தமிழக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</w:rPr>
              <w:t xml:space="preserve"> 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  <w:cs/>
              </w:rPr>
              <w:t>முதலமைச்சர்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</w:rPr>
              <w:t xml:space="preserve">  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  <w:cs/>
              </w:rPr>
              <w:t>நிவாரண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</w:t>
            </w:r>
            <w:r w:rsidRPr="00AF5F30">
              <w:rPr>
                <w:rFonts w:ascii="Calibri" w:eastAsia="Times New Roman" w:hAnsi="Calibri" w:cs="Latha"/>
                <w:color w:val="002060"/>
                <w:sz w:val="18"/>
                <w:szCs w:val="18"/>
                <w:cs/>
              </w:rPr>
              <w:t>நிதி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க்கு</w:t>
            </w:r>
          </w:p>
        </w:tc>
        <w:tc>
          <w:tcPr>
            <w:tcW w:w="1260" w:type="dxa"/>
          </w:tcPr>
          <w:p w14:paraId="5CB33C15" w14:textId="77777777" w:rsidR="005558B8" w:rsidRPr="007052FA" w:rsidRDefault="00080F7A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 xml:space="preserve">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ரூ20,000/-</w:t>
            </w:r>
          </w:p>
        </w:tc>
      </w:tr>
      <w:tr w:rsidR="00AF5F30" w:rsidRPr="007052FA" w14:paraId="6E031221" w14:textId="77777777" w:rsidTr="00993B11">
        <w:tc>
          <w:tcPr>
            <w:tcW w:w="1728" w:type="dxa"/>
          </w:tcPr>
          <w:p w14:paraId="32AE6B29" w14:textId="77777777" w:rsidR="005558B8" w:rsidRPr="00AF5F30" w:rsidRDefault="005558B8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2023ம் ஆண்டு</w:t>
            </w:r>
          </w:p>
        </w:tc>
        <w:tc>
          <w:tcPr>
            <w:tcW w:w="7560" w:type="dxa"/>
          </w:tcPr>
          <w:p w14:paraId="6851CA1A" w14:textId="77777777" w:rsidR="005558B8" w:rsidRPr="00AF5F30" w:rsidRDefault="00EA0A27" w:rsidP="004154BC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பூந்தோட்டம்</w:t>
            </w:r>
            <w:r w:rsidR="005558B8"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ஆனையாட்டி அங்காள பரமேஸ்வரி </w:t>
            </w:r>
            <w:r w:rsidR="005558B8" w:rsidRPr="00AF5F30">
              <w:rPr>
                <w:rFonts w:hint="cs"/>
                <w:color w:val="002060"/>
                <w:sz w:val="18"/>
                <w:szCs w:val="18"/>
                <w:cs/>
              </w:rPr>
              <w:t>கோயில் கும்பாபிஷேகம் (ஜனவரி மாதம்)</w:t>
            </w:r>
          </w:p>
        </w:tc>
        <w:tc>
          <w:tcPr>
            <w:tcW w:w="1260" w:type="dxa"/>
          </w:tcPr>
          <w:p w14:paraId="24C328DB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ரூ2,000/-</w:t>
            </w:r>
          </w:p>
        </w:tc>
      </w:tr>
      <w:tr w:rsidR="00AF5F30" w:rsidRPr="007052FA" w14:paraId="47AC7ABA" w14:textId="77777777" w:rsidTr="00993B11">
        <w:tc>
          <w:tcPr>
            <w:tcW w:w="9288" w:type="dxa"/>
            <w:gridSpan w:val="2"/>
          </w:tcPr>
          <w:p w14:paraId="06DB5B27" w14:textId="77777777" w:rsidR="005558B8" w:rsidRPr="00AF5F30" w:rsidRDefault="005558B8" w:rsidP="00E91A6B">
            <w:pPr>
              <w:rPr>
                <w:color w:val="002060"/>
                <w:sz w:val="18"/>
                <w:szCs w:val="18"/>
                <w:cs/>
              </w:rPr>
            </w:pP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கடந்த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7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வருடங்களாக </w:t>
            </w:r>
            <w:r w:rsidR="00BE5BED"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சமயபுரத்தாள் சகோதரியாக கருதப்படும் 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அன்பில் மாரியம்மன் கோயில் பூச்சொரிதல் விழா</w:t>
            </w:r>
            <w:r w:rsidR="005C2458"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விற்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க்காக வருடா வருடம் பூ</w:t>
            </w:r>
            <w:r w:rsidR="00E91A6B"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க்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கை</w:t>
            </w:r>
            <w:r w:rsidR="00E91A6B"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ங்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கரியத்திற்கு, நம் குழுசார்பாக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நன்கொடை அளிக்கபடுகிறது. அன்பில் பக்தர்கள் நமது சமயபுரம் பூச்சொரிதல்போது விடிய</w:t>
            </w:r>
            <w:r w:rsidR="00EA0A27" w:rsidRPr="00AF5F30">
              <w:rPr>
                <w:rFonts w:hint="cs"/>
                <w:color w:val="002060"/>
                <w:sz w:val="18"/>
                <w:szCs w:val="18"/>
                <w:cs/>
              </w:rPr>
              <w:t>ற்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காலையில் </w:t>
            </w:r>
            <w:r w:rsidRPr="00AF5F30">
              <w:rPr>
                <w:rFonts w:hint="cs"/>
                <w:color w:val="002060"/>
                <w:cs/>
              </w:rPr>
              <w:t>3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மணிக்கு அவர்கள் வேன் ஏற்பாடு செய்துக்கொண்டு சமயபுரம் வந்து உதிரிபூ வாங்கும் அனைவரையும் ஏற்றிக்கொண்டு ஸ்ரீரங்கம</w:t>
            </w:r>
            <w:r w:rsidR="005C2458" w:rsidRPr="00AF5F30">
              <w:rPr>
                <w:rFonts w:hint="cs"/>
                <w:color w:val="002060"/>
                <w:sz w:val="18"/>
                <w:szCs w:val="18"/>
                <w:cs/>
              </w:rPr>
              <w:t>் பூக்கடைக்கு சென்று வாங்கும் பு</w:t>
            </w:r>
            <w:r w:rsidR="00EA0A27" w:rsidRPr="00AF5F30">
              <w:rPr>
                <w:rFonts w:hint="cs"/>
                <w:color w:val="002060"/>
                <w:sz w:val="18"/>
                <w:szCs w:val="18"/>
                <w:cs/>
              </w:rPr>
              <w:t>ஷ்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பங்களை வேனில் ஏற்றி காலை 7மணிக்குள் சத்திரம் கொண்டுவந்து சேர்த்து அன்று முழுவதும் நமக்கு துணையாக கை</w:t>
            </w:r>
            <w:r w:rsidR="00EA0A27" w:rsidRPr="00AF5F30">
              <w:rPr>
                <w:rFonts w:hint="cs"/>
                <w:color w:val="002060"/>
                <w:sz w:val="18"/>
                <w:szCs w:val="18"/>
                <w:cs/>
              </w:rPr>
              <w:t>ங்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கரியம் மேற்கொள்வார்கள். அங்கும் மாரியம்மனுக்கு 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பூச்சொரிதல் விழா நடைபெறும் காரணத்தினால் இந்த காணிக்கை தொடர்ந்து அளிக்கப்படுகின்றது.</w:t>
            </w:r>
          </w:p>
        </w:tc>
        <w:tc>
          <w:tcPr>
            <w:tcW w:w="1260" w:type="dxa"/>
          </w:tcPr>
          <w:p w14:paraId="28448EA8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6921924E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7F69AEB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5AA20861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1528575E" w14:textId="77777777" w:rsidR="005558B8" w:rsidRPr="007052FA" w:rsidRDefault="00744D7D" w:rsidP="00744D7D">
            <w:pPr>
              <w:rPr>
                <w:b/>
                <w:bCs/>
                <w:color w:val="002060"/>
                <w:sz w:val="18"/>
                <w:szCs w:val="18"/>
                <w:cs/>
              </w:rPr>
            </w:pPr>
            <w:r w:rsidRPr="007052FA">
              <w:rPr>
                <w:b/>
                <w:bCs/>
                <w:color w:val="002060"/>
                <w:sz w:val="18"/>
                <w:szCs w:val="18"/>
              </w:rPr>
              <w:t xml:space="preserve">  </w:t>
            </w:r>
            <w:r w:rsidR="005558B8"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ரூ5,000/-</w:t>
            </w:r>
          </w:p>
        </w:tc>
      </w:tr>
      <w:tr w:rsidR="00AF5F30" w:rsidRPr="007052FA" w14:paraId="1B25B313" w14:textId="77777777" w:rsidTr="00993B11">
        <w:tc>
          <w:tcPr>
            <w:tcW w:w="9288" w:type="dxa"/>
            <w:gridSpan w:val="2"/>
          </w:tcPr>
          <w:p w14:paraId="3EED19A5" w14:textId="77777777" w:rsidR="005558B8" w:rsidRPr="00AF5F30" w:rsidRDefault="005558B8" w:rsidP="00E91A6B">
            <w:pPr>
              <w:rPr>
                <w:rFonts w:cs="Latha"/>
                <w:color w:val="002060"/>
                <w:sz w:val="18"/>
                <w:szCs w:val="18"/>
                <w:cs/>
              </w:rPr>
            </w:pP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2022ம் ஆண்டு வளவனூர் ராஜமாணிக்கம் முத்துராஜா - </w:t>
            </w:r>
            <w:r w:rsidRPr="00AF5F30">
              <w:rPr>
                <w:rFonts w:hint="cs"/>
                <w:color w:val="002060"/>
                <w:sz w:val="20"/>
                <w:szCs w:val="20"/>
                <w:cs/>
              </w:rPr>
              <w:t>R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.மூக்காயி அம்மாள் தம்பதியரின் அன்னதான சத்திரம் </w:t>
            </w: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புதுப்பித்தல்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நடைபெற்றது, அது நமது கவனத்திற்கு வந்தவுடன் குழுவில் உள்ள அனைவரும் கலந்து ஆலோசித்து, சத்திரத்தின் உரிமையாளர்கள் திரு.பாலு, திரு.ராஜேந்திரன் அவர்களிடம் பேசி, நம்</w:t>
            </w:r>
            <w:r w:rsidR="00382FC6"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பூச்சொரிதல் பூஜைக்கும், அன்னதானத்திற்கும் இடநெருக்கடி இருப்பதால், சத்திரத்தின் அகலம் அளவில் எந்த தடுப்பும் இல்லா</w:t>
            </w:r>
            <w:r w:rsidR="00BE5BED" w:rsidRPr="00AF5F30">
              <w:rPr>
                <w:rFonts w:hint="cs"/>
                <w:color w:val="002060"/>
                <w:sz w:val="18"/>
                <w:szCs w:val="18"/>
                <w:cs/>
              </w:rPr>
              <w:t>மல் நல்ல வெளிச்சமும், நல்ல கற்றோட்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டமும் இருக்கும்வண்ணம் மேல்</w:t>
            </w: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கூரை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க்கு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இரும்பு தகடு ஷீட் பொருத்திவிடலாம் என்று முடிவுக்கு வந்து 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சத்திரத்தின் உரிமையாளர்களும் எங்கள் கருத்தை ஏற்று  அதன்படி ஏற்பாடுகள் மேற்கொண்டதினால்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>சத்திரம் புதிய பொலிவு பெற்றது. இந்த வசதி நமக்காக செய்த காரணத்திற்காகவும், நாம் தொடர்ந்து பயன்</w:t>
            </w:r>
            <w:r w:rsidR="00382FC6"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 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பெறுவோம் என்பதற்காகவும் குழுவில் உள்ள அனைவரின் ஒப்புதல் பெற்று, நமது நிதியில் போதிய </w:t>
            </w: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இருப்பு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 xml:space="preserve"> வைத்தபின்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 நம்முடைய நிர்வாக குழு சத்திரம் </w:t>
            </w:r>
            <w:r w:rsidRPr="00AF5F30">
              <w:rPr>
                <w:rFonts w:cs="Latha"/>
                <w:color w:val="002060"/>
                <w:sz w:val="18"/>
                <w:szCs w:val="18"/>
                <w:cs/>
              </w:rPr>
              <w:t>புதுப்பித்த</w:t>
            </w:r>
            <w:r w:rsidRPr="00AF5F30">
              <w:rPr>
                <w:rFonts w:cs="Latha" w:hint="cs"/>
                <w:color w:val="002060"/>
                <w:sz w:val="18"/>
                <w:szCs w:val="18"/>
                <w:cs/>
              </w:rPr>
              <w:t>லுக்கு</w:t>
            </w:r>
            <w:r w:rsidRPr="00AF5F30">
              <w:rPr>
                <w:rFonts w:hint="cs"/>
                <w:color w:val="002060"/>
                <w:sz w:val="18"/>
                <w:szCs w:val="18"/>
                <w:cs/>
              </w:rPr>
              <w:t xml:space="preserve"> நன்கொடையாக வழங்கப்பட்ட தொகை. </w:t>
            </w:r>
          </w:p>
        </w:tc>
        <w:tc>
          <w:tcPr>
            <w:tcW w:w="1260" w:type="dxa"/>
          </w:tcPr>
          <w:p w14:paraId="28FDB43F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27F89E8B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07E7032E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471B688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5974496F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5D3212D8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6509DB68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633170C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31080146" w14:textId="77777777" w:rsidR="005558B8" w:rsidRPr="007052FA" w:rsidRDefault="005558B8" w:rsidP="00744D7D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ரூ1,</w:t>
            </w:r>
            <w:r w:rsidR="00B853C1" w:rsidRPr="007052FA">
              <w:rPr>
                <w:b/>
                <w:bCs/>
                <w:color w:val="002060"/>
                <w:sz w:val="18"/>
                <w:szCs w:val="18"/>
              </w:rPr>
              <w:t>00,000</w:t>
            </w:r>
            <w:r w:rsidRPr="007052FA">
              <w:rPr>
                <w:rFonts w:hint="cs"/>
                <w:b/>
                <w:bCs/>
                <w:color w:val="002060"/>
                <w:sz w:val="18"/>
                <w:szCs w:val="18"/>
                <w:cs/>
              </w:rPr>
              <w:t>/-</w:t>
            </w:r>
          </w:p>
        </w:tc>
      </w:tr>
    </w:tbl>
    <w:p w14:paraId="67899062" w14:textId="76F36147" w:rsidR="004154BC" w:rsidRDefault="00940A0C" w:rsidP="00D959C2">
      <w:pPr>
        <w:rPr>
          <w:sz w:val="18"/>
          <w:szCs w:val="18"/>
        </w:rPr>
      </w:pPr>
      <w:r w:rsidRPr="00AF5F30">
        <w:rPr>
          <w:rFonts w:hint="cs"/>
          <w:color w:val="002060"/>
          <w:cs/>
        </w:rPr>
        <w:t>(</w:t>
      </w:r>
      <w:r w:rsidR="00E91A6B" w:rsidRPr="00AF5F30">
        <w:rPr>
          <w:rFonts w:hint="cs"/>
          <w:color w:val="002060"/>
          <w:sz w:val="18"/>
          <w:szCs w:val="18"/>
          <w:cs/>
        </w:rPr>
        <w:t>அந்த ஆண்டு பூச்சொரிதல் விழாவும், அன்னதானமும் எந்த இடநெருக்கடியின்றி இனிதே நிறைவேறியது</w:t>
      </w:r>
      <w:r w:rsidR="00E91A6B">
        <w:rPr>
          <w:rFonts w:hint="cs"/>
          <w:sz w:val="18"/>
          <w:szCs w:val="18"/>
          <w:cs/>
        </w:rPr>
        <w:t>.</w:t>
      </w:r>
      <w:r w:rsidR="00AC0109">
        <w:rPr>
          <w:rFonts w:hint="cs"/>
          <w:sz w:val="18"/>
          <w:szCs w:val="18"/>
          <w:cs/>
        </w:rPr>
        <w:t>)</w:t>
      </w:r>
    </w:p>
    <w:sectPr w:rsidR="004154BC" w:rsidSect="00D959C2">
      <w:pgSz w:w="12240" w:h="15840"/>
      <w:pgMar w:top="446" w:right="634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9E"/>
    <w:rsid w:val="00046C46"/>
    <w:rsid w:val="00080F7A"/>
    <w:rsid w:val="000964C7"/>
    <w:rsid w:val="000D0EFE"/>
    <w:rsid w:val="000F47D3"/>
    <w:rsid w:val="00173C67"/>
    <w:rsid w:val="0018351E"/>
    <w:rsid w:val="00184127"/>
    <w:rsid w:val="001C56A7"/>
    <w:rsid w:val="001C5AB8"/>
    <w:rsid w:val="001F2AD1"/>
    <w:rsid w:val="00241AF6"/>
    <w:rsid w:val="00244BE7"/>
    <w:rsid w:val="00281E90"/>
    <w:rsid w:val="002C1CF1"/>
    <w:rsid w:val="002D4015"/>
    <w:rsid w:val="002F65B4"/>
    <w:rsid w:val="00301A16"/>
    <w:rsid w:val="003373E3"/>
    <w:rsid w:val="003600F6"/>
    <w:rsid w:val="003638AD"/>
    <w:rsid w:val="00382FC6"/>
    <w:rsid w:val="00410398"/>
    <w:rsid w:val="00414450"/>
    <w:rsid w:val="004154BC"/>
    <w:rsid w:val="004156C9"/>
    <w:rsid w:val="004C3967"/>
    <w:rsid w:val="00510F8A"/>
    <w:rsid w:val="005558B8"/>
    <w:rsid w:val="005B2E47"/>
    <w:rsid w:val="005B47F9"/>
    <w:rsid w:val="005C2458"/>
    <w:rsid w:val="005C6D63"/>
    <w:rsid w:val="006055FE"/>
    <w:rsid w:val="0062150B"/>
    <w:rsid w:val="007052FA"/>
    <w:rsid w:val="0074164F"/>
    <w:rsid w:val="00744D7D"/>
    <w:rsid w:val="00753294"/>
    <w:rsid w:val="0078295C"/>
    <w:rsid w:val="00795B1B"/>
    <w:rsid w:val="007D43DD"/>
    <w:rsid w:val="007F3FC7"/>
    <w:rsid w:val="00854DF9"/>
    <w:rsid w:val="008C64F8"/>
    <w:rsid w:val="008C6CBD"/>
    <w:rsid w:val="008E077A"/>
    <w:rsid w:val="008E60D9"/>
    <w:rsid w:val="009129EA"/>
    <w:rsid w:val="00926521"/>
    <w:rsid w:val="00940A0C"/>
    <w:rsid w:val="00951FD6"/>
    <w:rsid w:val="009650C2"/>
    <w:rsid w:val="009876AA"/>
    <w:rsid w:val="009B56FD"/>
    <w:rsid w:val="009F5913"/>
    <w:rsid w:val="009F654A"/>
    <w:rsid w:val="00A215B2"/>
    <w:rsid w:val="00A22B3C"/>
    <w:rsid w:val="00A3527B"/>
    <w:rsid w:val="00A51F37"/>
    <w:rsid w:val="00A65138"/>
    <w:rsid w:val="00A94145"/>
    <w:rsid w:val="00A97A2C"/>
    <w:rsid w:val="00AB3FA6"/>
    <w:rsid w:val="00AC0109"/>
    <w:rsid w:val="00AE7B06"/>
    <w:rsid w:val="00AF36C3"/>
    <w:rsid w:val="00AF497C"/>
    <w:rsid w:val="00AF5F30"/>
    <w:rsid w:val="00B03321"/>
    <w:rsid w:val="00B12988"/>
    <w:rsid w:val="00B25626"/>
    <w:rsid w:val="00B54ABB"/>
    <w:rsid w:val="00B55FFC"/>
    <w:rsid w:val="00B8270B"/>
    <w:rsid w:val="00B853C1"/>
    <w:rsid w:val="00BC3A94"/>
    <w:rsid w:val="00BD4F24"/>
    <w:rsid w:val="00BE4C01"/>
    <w:rsid w:val="00BE5BED"/>
    <w:rsid w:val="00BF031E"/>
    <w:rsid w:val="00BF71CE"/>
    <w:rsid w:val="00C04DC4"/>
    <w:rsid w:val="00C14CA8"/>
    <w:rsid w:val="00C22347"/>
    <w:rsid w:val="00C2443E"/>
    <w:rsid w:val="00C71535"/>
    <w:rsid w:val="00CA64F6"/>
    <w:rsid w:val="00CD02C6"/>
    <w:rsid w:val="00D743BE"/>
    <w:rsid w:val="00D8684E"/>
    <w:rsid w:val="00D959C2"/>
    <w:rsid w:val="00DA3ACB"/>
    <w:rsid w:val="00DC0E2D"/>
    <w:rsid w:val="00DC1FB6"/>
    <w:rsid w:val="00E14D93"/>
    <w:rsid w:val="00E3412E"/>
    <w:rsid w:val="00E3499F"/>
    <w:rsid w:val="00E6615F"/>
    <w:rsid w:val="00E6668D"/>
    <w:rsid w:val="00E66F9E"/>
    <w:rsid w:val="00E73BBF"/>
    <w:rsid w:val="00E91A6B"/>
    <w:rsid w:val="00EA0A27"/>
    <w:rsid w:val="00F04EBD"/>
    <w:rsid w:val="00F44809"/>
    <w:rsid w:val="00F524E3"/>
    <w:rsid w:val="00F61509"/>
    <w:rsid w:val="00FA4AFD"/>
    <w:rsid w:val="00FC6E5D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4F41"/>
  <w15:docId w15:val="{13C69AA5-22A6-4C98-B907-B07E81C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FA"/>
  </w:style>
  <w:style w:type="paragraph" w:styleId="Heading1">
    <w:name w:val="heading 1"/>
    <w:basedOn w:val="Normal"/>
    <w:next w:val="Normal"/>
    <w:link w:val="Heading1Char"/>
    <w:uiPriority w:val="9"/>
    <w:qFormat/>
    <w:rsid w:val="007052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F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2F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2F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2F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2F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2F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2F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2F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2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2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2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2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2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2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2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2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2F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52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F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52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52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052FA"/>
    <w:rPr>
      <w:i/>
      <w:iCs/>
      <w:color w:val="auto"/>
    </w:rPr>
  </w:style>
  <w:style w:type="paragraph" w:styleId="NoSpacing">
    <w:name w:val="No Spacing"/>
    <w:uiPriority w:val="1"/>
    <w:qFormat/>
    <w:rsid w:val="007052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52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52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2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052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052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52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52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052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A42D-C8AC-404F-BE8A-B98B3B93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Janakiraman</dc:creator>
  <cp:keywords/>
  <dc:description/>
  <cp:lastModifiedBy>P, Arun Kumar</cp:lastModifiedBy>
  <cp:revision>105</cp:revision>
  <cp:lastPrinted>2023-05-23T04:21:00Z</cp:lastPrinted>
  <dcterms:created xsi:type="dcterms:W3CDTF">2023-02-12T11:32:00Z</dcterms:created>
  <dcterms:modified xsi:type="dcterms:W3CDTF">2023-10-14T06:53:00Z</dcterms:modified>
</cp:coreProperties>
</file>